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AEEF" w14:textId="149FD578"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Matter" w:eastAsiaTheme="majorEastAsia" w:hAnsi="Matter" w:cs="Segoe UI"/>
          <w:b/>
          <w:bCs/>
          <w:u w:val="single"/>
        </w:rPr>
        <w:t>Notulen</w:t>
      </w:r>
      <w:r>
        <w:rPr>
          <w:rStyle w:val="normaltextrun"/>
          <w:rFonts w:ascii="Matter" w:eastAsiaTheme="majorEastAsia" w:hAnsi="Matter" w:cs="Segoe UI"/>
          <w:b/>
          <w:bCs/>
          <w:u w:val="single"/>
        </w:rPr>
        <w:t xml:space="preserve"> Zeepkist Donderdag 30 mei 2024</w:t>
      </w:r>
      <w:r>
        <w:rPr>
          <w:rStyle w:val="eop"/>
          <w:rFonts w:ascii="Matter" w:eastAsiaTheme="majorEastAsia" w:hAnsi="Matter" w:cs="Segoe UI"/>
        </w:rPr>
        <w:t> </w:t>
      </w:r>
    </w:p>
    <w:p w14:paraId="2E2ACB03"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eop"/>
          <w:rFonts w:ascii="Matter" w:eastAsiaTheme="majorEastAsia" w:hAnsi="Matter" w:cs="Segoe UI"/>
        </w:rPr>
        <w:t> </w:t>
      </w:r>
    </w:p>
    <w:p w14:paraId="3ABAF0CE"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eop"/>
          <w:rFonts w:ascii="Matter" w:eastAsiaTheme="majorEastAsia" w:hAnsi="Matter" w:cs="Segoe UI"/>
        </w:rPr>
        <w:t> </w:t>
      </w:r>
    </w:p>
    <w:p w14:paraId="30B4E9F3"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Matter" w:eastAsiaTheme="majorEastAsia" w:hAnsi="Matter" w:cs="Segoe UI"/>
          <w:b/>
          <w:bCs/>
        </w:rPr>
        <w:t>Welkom door Judikje</w:t>
      </w:r>
      <w:r>
        <w:rPr>
          <w:rStyle w:val="eop"/>
          <w:rFonts w:ascii="Matter" w:eastAsiaTheme="majorEastAsia" w:hAnsi="Matter" w:cs="Segoe UI"/>
        </w:rPr>
        <w:t> </w:t>
      </w:r>
    </w:p>
    <w:p w14:paraId="277FE453" w14:textId="77777777" w:rsidR="002C2016" w:rsidRDefault="002C2016" w:rsidP="002C2016">
      <w:pPr>
        <w:pStyle w:val="paragraph"/>
        <w:numPr>
          <w:ilvl w:val="0"/>
          <w:numId w:val="1"/>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Terugblik Zitting Raad van State</w:t>
      </w:r>
      <w:r>
        <w:rPr>
          <w:rStyle w:val="eop"/>
          <w:rFonts w:ascii="Matter" w:eastAsiaTheme="majorEastAsia" w:hAnsi="Matter" w:cs="Segoe UI"/>
        </w:rPr>
        <w:t> </w:t>
      </w:r>
    </w:p>
    <w:p w14:paraId="44D638F3" w14:textId="4DAC10C1" w:rsidR="002C2016" w:rsidRPr="002C2016" w:rsidRDefault="002C2016" w:rsidP="002C2016">
      <w:pPr>
        <w:pStyle w:val="paragraph"/>
        <w:numPr>
          <w:ilvl w:val="0"/>
          <w:numId w:val="2"/>
        </w:numPr>
        <w:spacing w:before="0" w:beforeAutospacing="0" w:after="0" w:afterAutospacing="0"/>
        <w:ind w:left="1080" w:firstLine="0"/>
        <w:textAlignment w:val="baseline"/>
        <w:rPr>
          <w:rStyle w:val="scxw227887213"/>
          <w:rFonts w:ascii="Matter" w:hAnsi="Matter" w:cs="Segoe UI"/>
          <w:sz w:val="20"/>
          <w:szCs w:val="20"/>
        </w:rPr>
      </w:pPr>
      <w:proofErr w:type="spellStart"/>
      <w:r>
        <w:rPr>
          <w:rStyle w:val="normaltextrun"/>
          <w:rFonts w:ascii="Matter" w:eastAsiaTheme="majorEastAsia" w:hAnsi="Matter" w:cs="Segoe UI"/>
        </w:rPr>
        <w:t>BTW-verhoging</w:t>
      </w:r>
      <w:proofErr w:type="spellEnd"/>
      <w:r>
        <w:rPr>
          <w:rStyle w:val="normaltextrun"/>
          <w:rFonts w:ascii="Matter" w:eastAsiaTheme="majorEastAsia" w:hAnsi="Matter" w:cs="Segoe UI"/>
        </w:rPr>
        <w:t>/Reactie Regeerakkoord</w:t>
      </w:r>
      <w:r>
        <w:rPr>
          <w:rStyle w:val="scxw227887213"/>
          <w:rFonts w:ascii="Matter" w:eastAsiaTheme="majorEastAsia" w:hAnsi="Matter" w:cs="Segoe UI"/>
          <w:sz w:val="18"/>
          <w:szCs w:val="18"/>
        </w:rPr>
        <w:t> </w:t>
      </w:r>
      <w:r>
        <w:rPr>
          <w:rStyle w:val="scxw227887213"/>
          <w:rFonts w:ascii="Matter" w:eastAsiaTheme="majorEastAsia" w:hAnsi="Matter" w:cs="Segoe UI"/>
          <w:sz w:val="18"/>
          <w:szCs w:val="18"/>
        </w:rPr>
        <w:br/>
      </w:r>
    </w:p>
    <w:p w14:paraId="7066FDD8" w14:textId="69539286" w:rsidR="002C2016" w:rsidRPr="002C2016" w:rsidRDefault="002C2016" w:rsidP="002C2016">
      <w:pPr>
        <w:pStyle w:val="paragraph"/>
        <w:spacing w:before="0" w:beforeAutospacing="0" w:after="0" w:afterAutospacing="0"/>
        <w:ind w:left="1080"/>
        <w:textAlignment w:val="baseline"/>
        <w:rPr>
          <w:rFonts w:ascii="Matter" w:hAnsi="Matter" w:cs="Segoe UI"/>
          <w:sz w:val="20"/>
          <w:szCs w:val="20"/>
        </w:rPr>
      </w:pPr>
      <w:r w:rsidRPr="002C2016">
        <w:rPr>
          <w:rStyle w:val="normaltextrun"/>
          <w:rFonts w:ascii="Matter" w:eastAsiaTheme="majorEastAsia" w:hAnsi="Matter" w:cs="Segoe UI"/>
          <w:color w:val="000000"/>
          <w:sz w:val="20"/>
          <w:szCs w:val="20"/>
        </w:rPr>
        <w:t>In het voorlopig regeerakkoord worden de woorden kunst en cultuur niet genoemd, terwijl de cultuursector zo fundamenteel is voor de samenleving, ook sociaal en economisch. Dat baart ons zorgen. Zeker omdat een aantal aangekondigde maatregelen samen een grote negatieve impact gaan hebben voor de cultuursector. </w:t>
      </w:r>
      <w:r w:rsidRPr="002C2016">
        <w:rPr>
          <w:rStyle w:val="eop"/>
          <w:rFonts w:ascii="Matter" w:eastAsiaTheme="majorEastAsia" w:hAnsi="Matter" w:cs="Segoe UI"/>
          <w:color w:val="000000"/>
          <w:sz w:val="20"/>
          <w:szCs w:val="20"/>
        </w:rPr>
        <w:t> </w:t>
      </w:r>
    </w:p>
    <w:p w14:paraId="3A25426D" w14:textId="77777777" w:rsidR="002C2016" w:rsidRPr="002C2016" w:rsidRDefault="002C2016" w:rsidP="002C2016">
      <w:pPr>
        <w:pStyle w:val="paragraph"/>
        <w:spacing w:before="0" w:beforeAutospacing="0" w:after="0" w:afterAutospacing="0"/>
        <w:ind w:left="720"/>
        <w:textAlignment w:val="baseline"/>
        <w:rPr>
          <w:rFonts w:ascii="Segoe UI" w:hAnsi="Segoe UI" w:cs="Segoe UI"/>
          <w:sz w:val="20"/>
          <w:szCs w:val="20"/>
        </w:rPr>
      </w:pPr>
      <w:r w:rsidRPr="002C2016">
        <w:rPr>
          <w:rStyle w:val="normaltextrun"/>
          <w:rFonts w:ascii="Matter" w:eastAsiaTheme="majorEastAsia" w:hAnsi="Matter" w:cs="Segoe UI"/>
          <w:color w:val="000000"/>
          <w:sz w:val="20"/>
          <w:szCs w:val="20"/>
        </w:rPr>
        <w:t> </w:t>
      </w:r>
      <w:r w:rsidRPr="002C2016">
        <w:rPr>
          <w:rStyle w:val="eop"/>
          <w:rFonts w:ascii="Matter" w:eastAsiaTheme="majorEastAsia" w:hAnsi="Matter" w:cs="Segoe UI"/>
          <w:color w:val="000000"/>
          <w:sz w:val="20"/>
          <w:szCs w:val="20"/>
        </w:rPr>
        <w:t> </w:t>
      </w:r>
    </w:p>
    <w:p w14:paraId="42722C49" w14:textId="77777777" w:rsidR="002C2016" w:rsidRPr="002C2016" w:rsidRDefault="002C2016" w:rsidP="002C2016">
      <w:pPr>
        <w:pStyle w:val="paragraph"/>
        <w:spacing w:before="0" w:beforeAutospacing="0" w:after="0" w:afterAutospacing="0"/>
        <w:ind w:left="1080"/>
        <w:textAlignment w:val="baseline"/>
        <w:rPr>
          <w:rFonts w:ascii="Segoe UI" w:hAnsi="Segoe UI" w:cs="Segoe UI"/>
          <w:sz w:val="20"/>
          <w:szCs w:val="20"/>
        </w:rPr>
      </w:pPr>
      <w:r w:rsidRPr="002C2016">
        <w:rPr>
          <w:rStyle w:val="normaltextrun"/>
          <w:rFonts w:ascii="Matter" w:eastAsiaTheme="majorEastAsia" w:hAnsi="Matter" w:cs="Segoe UI"/>
          <w:color w:val="000000"/>
          <w:sz w:val="20"/>
          <w:szCs w:val="20"/>
        </w:rPr>
        <w:t>Zo zal het voorstel voor een hogere btw voor culturele goederen en diensten de toegang voor kunst, cultuur, boeken en kranten moeilijker maken voor het grote publiek. Ook musea worden door de hogere btw getroffen, want uit onderzoek van Kunsten ’92 blijkt dat musea hierdoor 3,3% minder bezoek krijgen. Dit heeft ook weer financiële gevolgen. </w:t>
      </w:r>
      <w:r w:rsidRPr="002C2016">
        <w:rPr>
          <w:rStyle w:val="eop"/>
          <w:rFonts w:ascii="Matter" w:eastAsiaTheme="majorEastAsia" w:hAnsi="Matter" w:cs="Segoe UI"/>
          <w:color w:val="000000"/>
          <w:sz w:val="20"/>
          <w:szCs w:val="20"/>
        </w:rPr>
        <w:t> </w:t>
      </w:r>
    </w:p>
    <w:p w14:paraId="3119BA72" w14:textId="77777777" w:rsidR="002C2016" w:rsidRPr="002C2016" w:rsidRDefault="002C2016" w:rsidP="002C2016">
      <w:pPr>
        <w:pStyle w:val="paragraph"/>
        <w:spacing w:before="0" w:beforeAutospacing="0" w:after="0" w:afterAutospacing="0"/>
        <w:ind w:left="720"/>
        <w:textAlignment w:val="baseline"/>
        <w:rPr>
          <w:rFonts w:ascii="Segoe UI" w:hAnsi="Segoe UI" w:cs="Segoe UI"/>
          <w:sz w:val="20"/>
          <w:szCs w:val="20"/>
        </w:rPr>
      </w:pPr>
      <w:r w:rsidRPr="002C2016">
        <w:rPr>
          <w:rStyle w:val="normaltextrun"/>
          <w:rFonts w:ascii="Matter" w:eastAsiaTheme="majorEastAsia" w:hAnsi="Matter" w:cs="Segoe UI"/>
          <w:color w:val="000000"/>
          <w:sz w:val="20"/>
          <w:szCs w:val="20"/>
        </w:rPr>
        <w:t> </w:t>
      </w:r>
      <w:r w:rsidRPr="002C2016">
        <w:rPr>
          <w:rStyle w:val="eop"/>
          <w:rFonts w:ascii="Matter" w:eastAsiaTheme="majorEastAsia" w:hAnsi="Matter" w:cs="Segoe UI"/>
          <w:color w:val="000000"/>
          <w:sz w:val="20"/>
          <w:szCs w:val="20"/>
        </w:rPr>
        <w:t> </w:t>
      </w:r>
    </w:p>
    <w:p w14:paraId="43127DA8" w14:textId="77777777" w:rsidR="002C2016" w:rsidRPr="002C2016" w:rsidRDefault="002C2016" w:rsidP="002C2016">
      <w:pPr>
        <w:pStyle w:val="paragraph"/>
        <w:spacing w:before="0" w:beforeAutospacing="0" w:after="0" w:afterAutospacing="0"/>
        <w:ind w:left="1080"/>
        <w:textAlignment w:val="baseline"/>
        <w:rPr>
          <w:rFonts w:ascii="Segoe UI" w:hAnsi="Segoe UI" w:cs="Segoe UI"/>
          <w:sz w:val="20"/>
          <w:szCs w:val="20"/>
        </w:rPr>
      </w:pPr>
      <w:r w:rsidRPr="002C2016">
        <w:rPr>
          <w:rStyle w:val="normaltextrun"/>
          <w:rFonts w:ascii="Matter" w:eastAsiaTheme="majorEastAsia" w:hAnsi="Matter" w:cs="Segoe UI"/>
          <w:color w:val="000000"/>
          <w:sz w:val="20"/>
          <w:szCs w:val="20"/>
        </w:rPr>
        <w:t xml:space="preserve">Daarnaast zullen musea ook worden getroffen door de aangekondigde versobering van de giftenaftrek, wat doneren aan kunst en cultuur minder aantrekkelijk maakt, en verhoging van de kansspelbelasting die de loterijen raakt die geld aan musea geven. Bovendien zijn er allerlei maatregelen die indirect effect zullen sorteren, zoals de bezuinigingen op het gebied van wetenschap, onderwijs, internationalisering en initiatieven op het gebied van ‘gezonde levensstijl, </w:t>
      </w:r>
      <w:proofErr w:type="spellStart"/>
      <w:r w:rsidRPr="002C2016">
        <w:rPr>
          <w:rStyle w:val="normaltextrun"/>
          <w:rFonts w:ascii="Matter" w:eastAsiaTheme="majorEastAsia" w:hAnsi="Matter" w:cs="Segoe UI"/>
          <w:color w:val="000000"/>
          <w:sz w:val="20"/>
          <w:szCs w:val="20"/>
        </w:rPr>
        <w:t>inclusiviteit</w:t>
      </w:r>
      <w:proofErr w:type="spellEnd"/>
      <w:r w:rsidRPr="002C2016">
        <w:rPr>
          <w:rStyle w:val="normaltextrun"/>
          <w:rFonts w:ascii="Matter" w:eastAsiaTheme="majorEastAsia" w:hAnsi="Matter" w:cs="Segoe UI"/>
          <w:color w:val="000000"/>
          <w:sz w:val="20"/>
          <w:szCs w:val="20"/>
        </w:rPr>
        <w:t xml:space="preserve">, participatie en medezeggenschap’. </w:t>
      </w:r>
      <w:r w:rsidRPr="002C2016">
        <w:rPr>
          <w:rStyle w:val="scxw227887213"/>
          <w:rFonts w:ascii="Matter" w:eastAsiaTheme="majorEastAsia" w:hAnsi="Matter" w:cs="Segoe UI"/>
          <w:color w:val="000000"/>
          <w:sz w:val="20"/>
          <w:szCs w:val="20"/>
        </w:rPr>
        <w:t> </w:t>
      </w:r>
      <w:r w:rsidRPr="002C2016">
        <w:rPr>
          <w:rFonts w:ascii="Matter" w:hAnsi="Matter" w:cs="Segoe UI"/>
          <w:color w:val="000000"/>
          <w:sz w:val="20"/>
          <w:szCs w:val="20"/>
        </w:rPr>
        <w:br/>
      </w:r>
      <w:r w:rsidRPr="002C2016">
        <w:rPr>
          <w:rStyle w:val="scxw227887213"/>
          <w:rFonts w:ascii="Matter" w:eastAsiaTheme="majorEastAsia" w:hAnsi="Matter" w:cs="Segoe UI"/>
          <w:color w:val="000000"/>
          <w:sz w:val="20"/>
          <w:szCs w:val="20"/>
        </w:rPr>
        <w:t> </w:t>
      </w:r>
      <w:r w:rsidRPr="002C2016">
        <w:rPr>
          <w:rFonts w:ascii="Matter" w:hAnsi="Matter" w:cs="Segoe UI"/>
          <w:color w:val="000000"/>
          <w:sz w:val="20"/>
          <w:szCs w:val="20"/>
        </w:rPr>
        <w:br/>
      </w:r>
      <w:r w:rsidRPr="002C2016">
        <w:rPr>
          <w:rStyle w:val="normaltextrun"/>
          <w:rFonts w:ascii="Matter" w:eastAsiaTheme="majorEastAsia" w:hAnsi="Matter" w:cs="Segoe UI"/>
          <w:color w:val="000000"/>
          <w:sz w:val="20"/>
          <w:szCs w:val="20"/>
        </w:rPr>
        <w:t>Vanwege onze positie als officieel stadsmuseum ontvangt het Amsterdam Museum subsidie van de gemeente Amsterdam, waar de politiek de kunst- en cultuursector wel een warm hart toedraagt. Wij hopen ook in de toekomst de steun van de gemeente te blijven krijgen en blijven zelf werken aan het verbinden van alle bewoners en bezoekers van Amsterdam.</w:t>
      </w:r>
      <w:r w:rsidRPr="002C2016">
        <w:rPr>
          <w:rStyle w:val="eop"/>
          <w:rFonts w:ascii="Matter" w:eastAsiaTheme="majorEastAsia" w:hAnsi="Matter" w:cs="Segoe UI"/>
          <w:color w:val="000000"/>
          <w:sz w:val="20"/>
          <w:szCs w:val="20"/>
        </w:rPr>
        <w:t> </w:t>
      </w:r>
    </w:p>
    <w:p w14:paraId="376B727E" w14:textId="77777777" w:rsidR="002C2016" w:rsidRDefault="002C2016" w:rsidP="002C2016">
      <w:pPr>
        <w:pStyle w:val="paragraph"/>
        <w:spacing w:before="0" w:beforeAutospacing="0" w:after="0" w:afterAutospacing="0"/>
        <w:ind w:left="720" w:right="-30"/>
        <w:textAlignment w:val="baseline"/>
        <w:rPr>
          <w:rFonts w:ascii="Segoe UI" w:hAnsi="Segoe UI" w:cs="Segoe UI"/>
          <w:sz w:val="18"/>
          <w:szCs w:val="18"/>
        </w:rPr>
      </w:pPr>
      <w:r>
        <w:rPr>
          <w:rStyle w:val="eop"/>
          <w:rFonts w:ascii="Matter" w:eastAsiaTheme="majorEastAsia" w:hAnsi="Matter" w:cs="Segoe UI"/>
        </w:rPr>
        <w:t> </w:t>
      </w:r>
    </w:p>
    <w:p w14:paraId="30142B29" w14:textId="77777777" w:rsidR="002C2016" w:rsidRDefault="002C2016" w:rsidP="002C2016">
      <w:pPr>
        <w:pStyle w:val="paragraph"/>
        <w:numPr>
          <w:ilvl w:val="0"/>
          <w:numId w:val="3"/>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 xml:space="preserve">Monsterverbond: </w:t>
      </w:r>
      <w:hyperlink r:id="rId5" w:tgtFrame="_blank" w:history="1">
        <w:r>
          <w:rPr>
            <w:rStyle w:val="normaltextrun"/>
            <w:rFonts w:ascii="Matter" w:eastAsiaTheme="majorEastAsia" w:hAnsi="Matter" w:cs="Segoe UI"/>
            <w:color w:val="0563C1"/>
            <w:u w:val="single"/>
          </w:rPr>
          <w:t>https://www.volkskrant.nl/cultuur-media/monsterverbond-van-sectoren-komt-met-vereende-poging-om-afschaffing-btw-tarief-van-9-procent-te-keren~b0b3fba5/</w:t>
        </w:r>
      </w:hyperlink>
      <w:r>
        <w:rPr>
          <w:rStyle w:val="eop"/>
          <w:rFonts w:ascii="Matter" w:eastAsiaTheme="majorEastAsia" w:hAnsi="Matter" w:cs="Segoe UI"/>
        </w:rPr>
        <w:t> </w:t>
      </w:r>
    </w:p>
    <w:p w14:paraId="10C88024" w14:textId="77777777" w:rsidR="002C2016" w:rsidRDefault="002C2016" w:rsidP="002C2016">
      <w:pPr>
        <w:pStyle w:val="paragraph"/>
        <w:spacing w:before="0" w:beforeAutospacing="0" w:after="0" w:afterAutospacing="0"/>
        <w:ind w:left="720" w:right="-30"/>
        <w:textAlignment w:val="baseline"/>
        <w:rPr>
          <w:rFonts w:ascii="Segoe UI" w:hAnsi="Segoe UI" w:cs="Segoe UI"/>
          <w:sz w:val="18"/>
          <w:szCs w:val="18"/>
        </w:rPr>
      </w:pPr>
      <w:r>
        <w:rPr>
          <w:rStyle w:val="eop"/>
          <w:rFonts w:ascii="Matter" w:eastAsiaTheme="majorEastAsia" w:hAnsi="Matter" w:cs="Segoe UI"/>
        </w:rPr>
        <w:t> </w:t>
      </w:r>
    </w:p>
    <w:p w14:paraId="76E89A0D" w14:textId="77777777" w:rsidR="002C2016" w:rsidRDefault="002C2016" w:rsidP="002C2016">
      <w:pPr>
        <w:pStyle w:val="paragraph"/>
        <w:spacing w:before="0" w:beforeAutospacing="0" w:after="0" w:afterAutospacing="0"/>
        <w:ind w:right="-30"/>
        <w:textAlignment w:val="baseline"/>
        <w:rPr>
          <w:rFonts w:ascii="Segoe UI" w:hAnsi="Segoe UI" w:cs="Segoe UI"/>
          <w:sz w:val="18"/>
          <w:szCs w:val="18"/>
        </w:rPr>
      </w:pPr>
      <w:r>
        <w:rPr>
          <w:rStyle w:val="normaltextrun"/>
          <w:rFonts w:ascii="Matter" w:eastAsiaTheme="majorEastAsia" w:hAnsi="Matter" w:cs="Segoe UI"/>
          <w:b/>
          <w:bCs/>
        </w:rPr>
        <w:t>Update Bedrijfsvoering – Remco</w:t>
      </w:r>
      <w:r>
        <w:rPr>
          <w:rStyle w:val="eop"/>
          <w:rFonts w:ascii="Matter" w:eastAsiaTheme="majorEastAsia" w:hAnsi="Matter" w:cs="Segoe UI"/>
        </w:rPr>
        <w:t> </w:t>
      </w:r>
    </w:p>
    <w:p w14:paraId="546ACEAC" w14:textId="77777777" w:rsidR="002C2016" w:rsidRDefault="002C2016" w:rsidP="002C2016">
      <w:pPr>
        <w:pStyle w:val="paragraph"/>
        <w:numPr>
          <w:ilvl w:val="0"/>
          <w:numId w:val="4"/>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Lizzy over De Klokkenluidersregeling</w:t>
      </w:r>
      <w:r>
        <w:rPr>
          <w:rStyle w:val="scxw227887213"/>
          <w:rFonts w:ascii="Matter" w:eastAsiaTheme="majorEastAsia" w:hAnsi="Matter" w:cs="Segoe UI"/>
        </w:rPr>
        <w:t> </w:t>
      </w:r>
      <w:r>
        <w:rPr>
          <w:rFonts w:ascii="Matter" w:hAnsi="Matter" w:cs="Segoe UI"/>
        </w:rPr>
        <w:br/>
      </w:r>
      <w:r>
        <w:rPr>
          <w:rStyle w:val="eop"/>
          <w:rFonts w:ascii="Matter" w:eastAsiaTheme="majorEastAsia" w:hAnsi="Matter" w:cs="Segoe UI"/>
        </w:rPr>
        <w:t> </w:t>
      </w:r>
    </w:p>
    <w:p w14:paraId="20877055"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Matter" w:eastAsiaTheme="majorEastAsia" w:hAnsi="Matter" w:cs="Segoe UI"/>
          <w:b/>
          <w:bCs/>
        </w:rPr>
        <w:t>Update Projectenbureau – Marijke </w:t>
      </w:r>
      <w:r>
        <w:rPr>
          <w:rStyle w:val="normaltextrun"/>
          <w:rFonts w:ascii="Matter" w:eastAsiaTheme="majorEastAsia" w:hAnsi="Matter" w:cs="Segoe UI"/>
        </w:rPr>
        <w:t xml:space="preserve"> </w:t>
      </w:r>
      <w:r>
        <w:rPr>
          <w:rStyle w:val="scxw227887213"/>
          <w:rFonts w:ascii="Matter" w:eastAsiaTheme="majorEastAsia" w:hAnsi="Matter" w:cs="Segoe UI"/>
        </w:rPr>
        <w:t> </w:t>
      </w:r>
      <w:r>
        <w:rPr>
          <w:rFonts w:ascii="Matter" w:hAnsi="Matter" w:cs="Segoe UI"/>
        </w:rPr>
        <w:br/>
      </w:r>
      <w:r>
        <w:rPr>
          <w:rStyle w:val="eop"/>
          <w:rFonts w:ascii="Matter" w:eastAsiaTheme="majorEastAsia" w:hAnsi="Matter" w:cs="Segoe UI"/>
        </w:rPr>
        <w:t> </w:t>
      </w:r>
    </w:p>
    <w:p w14:paraId="06ED2A2D"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Matter" w:eastAsiaTheme="majorEastAsia" w:hAnsi="Matter" w:cs="Segoe UI"/>
          <w:b/>
          <w:bCs/>
        </w:rPr>
        <w:t>Update Museale zaken + Programmering – Margriet/ Catherine/Emma</w:t>
      </w:r>
      <w:r>
        <w:rPr>
          <w:rStyle w:val="eop"/>
          <w:rFonts w:ascii="Matter" w:eastAsiaTheme="majorEastAsia" w:hAnsi="Matter" w:cs="Segoe UI"/>
        </w:rPr>
        <w:t> </w:t>
      </w:r>
    </w:p>
    <w:p w14:paraId="5377A3CA" w14:textId="77777777" w:rsidR="002C2016" w:rsidRDefault="002C2016" w:rsidP="002C2016">
      <w:pPr>
        <w:pStyle w:val="paragraph"/>
        <w:numPr>
          <w:ilvl w:val="0"/>
          <w:numId w:val="5"/>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 xml:space="preserve">Imara over </w:t>
      </w:r>
      <w:proofErr w:type="spellStart"/>
      <w:r>
        <w:rPr>
          <w:rStyle w:val="normaltextrun"/>
          <w:rFonts w:ascii="Matter" w:eastAsiaTheme="majorEastAsia" w:hAnsi="Matter" w:cs="Segoe UI"/>
        </w:rPr>
        <w:t>Her-Zien</w:t>
      </w:r>
      <w:proofErr w:type="spellEnd"/>
      <w:r>
        <w:rPr>
          <w:rStyle w:val="normaltextrun"/>
          <w:rFonts w:ascii="Matter" w:eastAsiaTheme="majorEastAsia" w:hAnsi="Matter" w:cs="Segoe UI"/>
        </w:rPr>
        <w:t xml:space="preserve"> naar NY</w:t>
      </w:r>
      <w:r>
        <w:rPr>
          <w:rStyle w:val="scxw227887213"/>
          <w:rFonts w:ascii="Matter" w:eastAsiaTheme="majorEastAsia" w:hAnsi="Matter" w:cs="Segoe UI"/>
        </w:rPr>
        <w:t> </w:t>
      </w:r>
      <w:r>
        <w:rPr>
          <w:rFonts w:ascii="Matter" w:hAnsi="Matter" w:cs="Segoe UI"/>
        </w:rPr>
        <w:br/>
      </w:r>
      <w:r>
        <w:rPr>
          <w:rStyle w:val="eop"/>
          <w:rFonts w:ascii="Matter" w:eastAsiaTheme="majorEastAsia" w:hAnsi="Matter" w:cs="Segoe UI"/>
        </w:rPr>
        <w:t> </w:t>
      </w:r>
    </w:p>
    <w:p w14:paraId="2FD35300" w14:textId="77777777" w:rsidR="002C2016" w:rsidRPr="002C2016" w:rsidRDefault="002C2016" w:rsidP="002C2016">
      <w:pPr>
        <w:pStyle w:val="paragraph"/>
        <w:spacing w:before="0" w:beforeAutospacing="0" w:after="0" w:afterAutospacing="0"/>
        <w:ind w:left="-30" w:right="-30"/>
        <w:textAlignment w:val="baseline"/>
        <w:rPr>
          <w:rFonts w:ascii="Segoe UI" w:hAnsi="Segoe UI" w:cs="Segoe UI"/>
          <w:sz w:val="18"/>
          <w:szCs w:val="18"/>
          <w:lang w:val="en-US"/>
        </w:rPr>
      </w:pPr>
      <w:r w:rsidRPr="002C2016">
        <w:rPr>
          <w:rStyle w:val="normaltextrun"/>
          <w:rFonts w:ascii="Matter" w:eastAsiaTheme="majorEastAsia" w:hAnsi="Matter" w:cs="Segoe UI"/>
          <w:b/>
          <w:bCs/>
          <w:lang w:val="en-US"/>
        </w:rPr>
        <w:t>Update Development – Marije</w:t>
      </w:r>
      <w:r w:rsidRPr="002C2016">
        <w:rPr>
          <w:rStyle w:val="normaltextrun"/>
          <w:rFonts w:ascii="Matter" w:eastAsiaTheme="majorEastAsia" w:hAnsi="Matter" w:cs="Segoe UI"/>
          <w:lang w:val="en-US"/>
        </w:rPr>
        <w:t> </w:t>
      </w:r>
      <w:r w:rsidRPr="002C2016">
        <w:rPr>
          <w:rStyle w:val="eop"/>
          <w:rFonts w:ascii="Matter" w:eastAsiaTheme="majorEastAsia" w:hAnsi="Matter" w:cs="Segoe UI"/>
          <w:lang w:val="en-US"/>
        </w:rPr>
        <w:t> </w:t>
      </w:r>
    </w:p>
    <w:p w14:paraId="5923FFF0" w14:textId="77777777" w:rsidR="002C2016" w:rsidRPr="002C2016" w:rsidRDefault="002C2016" w:rsidP="002C2016">
      <w:pPr>
        <w:pStyle w:val="paragraph"/>
        <w:spacing w:before="0" w:beforeAutospacing="0" w:after="0" w:afterAutospacing="0"/>
        <w:ind w:left="-30" w:right="-30"/>
        <w:textAlignment w:val="baseline"/>
        <w:rPr>
          <w:rFonts w:ascii="Segoe UI" w:hAnsi="Segoe UI" w:cs="Segoe UI"/>
          <w:sz w:val="18"/>
          <w:szCs w:val="18"/>
          <w:lang w:val="en-US"/>
        </w:rPr>
      </w:pPr>
      <w:r w:rsidRPr="002C2016">
        <w:rPr>
          <w:rStyle w:val="eop"/>
          <w:rFonts w:ascii="Matter" w:eastAsiaTheme="majorEastAsia" w:hAnsi="Matter" w:cs="Segoe UI"/>
          <w:lang w:val="en-US"/>
        </w:rPr>
        <w:t> </w:t>
      </w:r>
    </w:p>
    <w:p w14:paraId="551E8B54" w14:textId="77777777" w:rsidR="002C2016" w:rsidRPr="002C2016" w:rsidRDefault="002C2016" w:rsidP="002C2016">
      <w:pPr>
        <w:pStyle w:val="paragraph"/>
        <w:spacing w:before="0" w:beforeAutospacing="0" w:after="0" w:afterAutospacing="0"/>
        <w:ind w:right="-30"/>
        <w:textAlignment w:val="baseline"/>
        <w:rPr>
          <w:rFonts w:ascii="Segoe UI" w:hAnsi="Segoe UI" w:cs="Segoe UI"/>
          <w:sz w:val="18"/>
          <w:szCs w:val="18"/>
          <w:lang w:val="en-US"/>
        </w:rPr>
      </w:pPr>
      <w:r w:rsidRPr="002C2016">
        <w:rPr>
          <w:rStyle w:val="normaltextrun"/>
          <w:rFonts w:ascii="Matter" w:eastAsiaTheme="majorEastAsia" w:hAnsi="Matter" w:cs="Segoe UI"/>
          <w:b/>
          <w:bCs/>
          <w:lang w:val="en-US"/>
        </w:rPr>
        <w:t>Update Communicatie &amp; Marketing – Maurice </w:t>
      </w:r>
      <w:r w:rsidRPr="002C2016">
        <w:rPr>
          <w:rStyle w:val="eop"/>
          <w:rFonts w:ascii="Matter" w:eastAsiaTheme="majorEastAsia" w:hAnsi="Matter" w:cs="Segoe UI"/>
          <w:lang w:val="en-US"/>
        </w:rPr>
        <w:t> </w:t>
      </w:r>
    </w:p>
    <w:p w14:paraId="0FD3F9FF" w14:textId="77777777" w:rsidR="002C2016" w:rsidRDefault="002C2016" w:rsidP="002C2016">
      <w:pPr>
        <w:pStyle w:val="paragraph"/>
        <w:numPr>
          <w:ilvl w:val="0"/>
          <w:numId w:val="6"/>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Merel Platform VVA</w:t>
      </w:r>
      <w:r>
        <w:rPr>
          <w:rStyle w:val="eop"/>
          <w:rFonts w:ascii="Matter" w:eastAsiaTheme="majorEastAsia" w:hAnsi="Matter" w:cs="Segoe UI"/>
        </w:rPr>
        <w:t> </w:t>
      </w:r>
    </w:p>
    <w:p w14:paraId="522A755E" w14:textId="77777777" w:rsidR="002C2016" w:rsidRDefault="002C2016" w:rsidP="002C2016">
      <w:pPr>
        <w:pStyle w:val="paragraph"/>
        <w:spacing w:before="0" w:beforeAutospacing="0" w:after="0" w:afterAutospacing="0"/>
        <w:ind w:right="-30"/>
        <w:textAlignment w:val="baseline"/>
        <w:rPr>
          <w:rFonts w:ascii="Segoe UI" w:hAnsi="Segoe UI" w:cs="Segoe UI"/>
          <w:sz w:val="18"/>
          <w:szCs w:val="18"/>
        </w:rPr>
      </w:pPr>
      <w:r>
        <w:rPr>
          <w:rStyle w:val="scxw227887213"/>
          <w:rFonts w:ascii="Calibri" w:eastAsiaTheme="majorEastAsia" w:hAnsi="Calibri" w:cs="Calibri"/>
          <w:sz w:val="22"/>
          <w:szCs w:val="22"/>
        </w:rPr>
        <w:t> </w:t>
      </w:r>
      <w:r>
        <w:rPr>
          <w:rFonts w:ascii="Calibri" w:hAnsi="Calibri" w:cs="Calibri"/>
          <w:sz w:val="22"/>
          <w:szCs w:val="22"/>
        </w:rPr>
        <w:br/>
      </w:r>
      <w:r>
        <w:rPr>
          <w:rStyle w:val="normaltextrun"/>
          <w:rFonts w:ascii="Matter" w:eastAsiaTheme="majorEastAsia" w:hAnsi="Matter" w:cs="Segoe UI"/>
          <w:b/>
          <w:bCs/>
        </w:rPr>
        <w:t>Extra: </w:t>
      </w:r>
      <w:r>
        <w:rPr>
          <w:rStyle w:val="eop"/>
          <w:rFonts w:ascii="Matter" w:eastAsiaTheme="majorEastAsia" w:hAnsi="Matter" w:cs="Segoe UI"/>
        </w:rPr>
        <w:t> </w:t>
      </w:r>
    </w:p>
    <w:p w14:paraId="41E566CC" w14:textId="77777777" w:rsidR="002C2016" w:rsidRDefault="002C2016" w:rsidP="002C2016">
      <w:pPr>
        <w:pStyle w:val="paragraph"/>
        <w:numPr>
          <w:ilvl w:val="0"/>
          <w:numId w:val="7"/>
        </w:numPr>
        <w:spacing w:before="0" w:beforeAutospacing="0" w:after="0" w:afterAutospacing="0"/>
        <w:ind w:left="1080" w:firstLine="0"/>
        <w:textAlignment w:val="baseline"/>
        <w:rPr>
          <w:rFonts w:ascii="Matter" w:hAnsi="Matter" w:cs="Segoe UI"/>
        </w:rPr>
      </w:pPr>
      <w:r>
        <w:rPr>
          <w:rStyle w:val="normaltextrun"/>
          <w:rFonts w:ascii="Matter" w:eastAsiaTheme="majorEastAsia" w:hAnsi="Matter" w:cs="Segoe UI"/>
        </w:rPr>
        <w:t>Maren over Personeelsfeest</w:t>
      </w:r>
      <w:r>
        <w:rPr>
          <w:rStyle w:val="scxw227887213"/>
          <w:rFonts w:ascii="Matter" w:eastAsiaTheme="majorEastAsia" w:hAnsi="Matter" w:cs="Segoe UI"/>
        </w:rPr>
        <w:t> </w:t>
      </w:r>
      <w:r>
        <w:rPr>
          <w:rFonts w:ascii="Matter" w:hAnsi="Matter" w:cs="Segoe UI"/>
        </w:rPr>
        <w:br/>
      </w:r>
      <w:r>
        <w:rPr>
          <w:rStyle w:val="eop"/>
          <w:rFonts w:ascii="Matter" w:eastAsiaTheme="majorEastAsia" w:hAnsi="Matter" w:cs="Segoe UI"/>
        </w:rPr>
        <w:t> </w:t>
      </w:r>
    </w:p>
    <w:p w14:paraId="18A57D2C"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Matter" w:eastAsiaTheme="majorEastAsia" w:hAnsi="Matter" w:cs="Segoe UI"/>
          <w:b/>
          <w:bCs/>
        </w:rPr>
        <w:t>Rondvraag</w:t>
      </w:r>
      <w:r>
        <w:rPr>
          <w:rStyle w:val="eop"/>
          <w:rFonts w:ascii="Matter" w:eastAsiaTheme="majorEastAsia" w:hAnsi="Matter" w:cs="Segoe UI"/>
        </w:rPr>
        <w:t> </w:t>
      </w:r>
    </w:p>
    <w:p w14:paraId="1FBFCB64"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eop"/>
          <w:rFonts w:ascii="Matter" w:eastAsiaTheme="majorEastAsia" w:hAnsi="Matter" w:cs="Segoe UI"/>
        </w:rPr>
        <w:t> </w:t>
      </w:r>
    </w:p>
    <w:p w14:paraId="1BEA7CF8" w14:textId="77777777" w:rsidR="002C2016" w:rsidRDefault="002C2016" w:rsidP="002C2016">
      <w:pPr>
        <w:pStyle w:val="paragraph"/>
        <w:spacing w:before="0" w:beforeAutospacing="0" w:after="0" w:afterAutospacing="0"/>
        <w:ind w:left="-30" w:right="-30"/>
        <w:textAlignment w:val="baseline"/>
        <w:rPr>
          <w:rFonts w:ascii="Segoe UI" w:hAnsi="Segoe UI" w:cs="Segoe UI"/>
          <w:sz w:val="18"/>
          <w:szCs w:val="18"/>
        </w:rPr>
      </w:pPr>
      <w:r>
        <w:rPr>
          <w:rStyle w:val="eop"/>
          <w:rFonts w:ascii="Matter" w:eastAsiaTheme="majorEastAsia" w:hAnsi="Matter" w:cs="Segoe UI"/>
        </w:rPr>
        <w:t> </w:t>
      </w:r>
    </w:p>
    <w:p w14:paraId="2613BD50" w14:textId="77777777" w:rsidR="002C2016" w:rsidRDefault="002C2016"/>
    <w:sectPr w:rsidR="002C2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tter">
    <w:panose1 w:val="00000000000000000000"/>
    <w:charset w:val="00"/>
    <w:family w:val="auto"/>
    <w:pitch w:val="variable"/>
    <w:sig w:usb0="A10000EF" w:usb1="4000247A"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5E4"/>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962AC"/>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22E7A"/>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C4298"/>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F6A34"/>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E3971"/>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D3393"/>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983012">
    <w:abstractNumId w:val="2"/>
  </w:num>
  <w:num w:numId="2" w16cid:durableId="1644846273">
    <w:abstractNumId w:val="5"/>
  </w:num>
  <w:num w:numId="3" w16cid:durableId="28577891">
    <w:abstractNumId w:val="0"/>
  </w:num>
  <w:num w:numId="4" w16cid:durableId="623511537">
    <w:abstractNumId w:val="4"/>
  </w:num>
  <w:num w:numId="5" w16cid:durableId="1426345310">
    <w:abstractNumId w:val="6"/>
  </w:num>
  <w:num w:numId="6" w16cid:durableId="2063286036">
    <w:abstractNumId w:val="3"/>
  </w:num>
  <w:num w:numId="7" w16cid:durableId="101214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16"/>
    <w:rsid w:val="002C2016"/>
    <w:rsid w:val="00532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FAC"/>
  <w15:chartTrackingRefBased/>
  <w15:docId w15:val="{90F3CB1E-BCD3-4CFE-896B-8EA8E4F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20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C20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C201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C201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C201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C201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C201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C201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C201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201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C201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C201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C201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C201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C201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C201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C201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C2016"/>
    <w:rPr>
      <w:rFonts w:eastAsiaTheme="majorEastAsia" w:cstheme="majorBidi"/>
      <w:color w:val="272727" w:themeColor="text1" w:themeTint="D8"/>
    </w:rPr>
  </w:style>
  <w:style w:type="paragraph" w:styleId="Titel">
    <w:name w:val="Title"/>
    <w:basedOn w:val="Standaard"/>
    <w:next w:val="Standaard"/>
    <w:link w:val="TitelChar"/>
    <w:uiPriority w:val="10"/>
    <w:qFormat/>
    <w:rsid w:val="002C20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20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C201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C201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C201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C2016"/>
    <w:rPr>
      <w:i/>
      <w:iCs/>
      <w:color w:val="404040" w:themeColor="text1" w:themeTint="BF"/>
    </w:rPr>
  </w:style>
  <w:style w:type="paragraph" w:styleId="Lijstalinea">
    <w:name w:val="List Paragraph"/>
    <w:basedOn w:val="Standaard"/>
    <w:uiPriority w:val="34"/>
    <w:qFormat/>
    <w:rsid w:val="002C2016"/>
    <w:pPr>
      <w:ind w:left="720"/>
      <w:contextualSpacing/>
    </w:pPr>
  </w:style>
  <w:style w:type="character" w:styleId="Intensievebenadrukking">
    <w:name w:val="Intense Emphasis"/>
    <w:basedOn w:val="Standaardalinea-lettertype"/>
    <w:uiPriority w:val="21"/>
    <w:qFormat/>
    <w:rsid w:val="002C2016"/>
    <w:rPr>
      <w:i/>
      <w:iCs/>
      <w:color w:val="0F4761" w:themeColor="accent1" w:themeShade="BF"/>
    </w:rPr>
  </w:style>
  <w:style w:type="paragraph" w:styleId="Duidelijkcitaat">
    <w:name w:val="Intense Quote"/>
    <w:basedOn w:val="Standaard"/>
    <w:next w:val="Standaard"/>
    <w:link w:val="DuidelijkcitaatChar"/>
    <w:uiPriority w:val="30"/>
    <w:qFormat/>
    <w:rsid w:val="002C20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C2016"/>
    <w:rPr>
      <w:i/>
      <w:iCs/>
      <w:color w:val="0F4761" w:themeColor="accent1" w:themeShade="BF"/>
    </w:rPr>
  </w:style>
  <w:style w:type="character" w:styleId="Intensieveverwijzing">
    <w:name w:val="Intense Reference"/>
    <w:basedOn w:val="Standaardalinea-lettertype"/>
    <w:uiPriority w:val="32"/>
    <w:qFormat/>
    <w:rsid w:val="002C2016"/>
    <w:rPr>
      <w:b/>
      <w:bCs/>
      <w:smallCaps/>
      <w:color w:val="0F4761" w:themeColor="accent1" w:themeShade="BF"/>
      <w:spacing w:val="5"/>
    </w:rPr>
  </w:style>
  <w:style w:type="paragraph" w:customStyle="1" w:styleId="paragraph">
    <w:name w:val="paragraph"/>
    <w:basedOn w:val="Standaard"/>
    <w:rsid w:val="002C2016"/>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2C2016"/>
  </w:style>
  <w:style w:type="character" w:customStyle="1" w:styleId="eop">
    <w:name w:val="eop"/>
    <w:basedOn w:val="Standaardalinea-lettertype"/>
    <w:rsid w:val="002C2016"/>
  </w:style>
  <w:style w:type="character" w:customStyle="1" w:styleId="scxw227887213">
    <w:name w:val="scxw227887213"/>
    <w:basedOn w:val="Standaardalinea-lettertype"/>
    <w:rsid w:val="002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18818">
      <w:bodyDiv w:val="1"/>
      <w:marLeft w:val="0"/>
      <w:marRight w:val="0"/>
      <w:marTop w:val="0"/>
      <w:marBottom w:val="0"/>
      <w:divBdr>
        <w:top w:val="none" w:sz="0" w:space="0" w:color="auto"/>
        <w:left w:val="none" w:sz="0" w:space="0" w:color="auto"/>
        <w:bottom w:val="none" w:sz="0" w:space="0" w:color="auto"/>
        <w:right w:val="none" w:sz="0" w:space="0" w:color="auto"/>
      </w:divBdr>
      <w:divsChild>
        <w:div w:id="1989357910">
          <w:marLeft w:val="0"/>
          <w:marRight w:val="0"/>
          <w:marTop w:val="0"/>
          <w:marBottom w:val="0"/>
          <w:divBdr>
            <w:top w:val="none" w:sz="0" w:space="0" w:color="auto"/>
            <w:left w:val="none" w:sz="0" w:space="0" w:color="auto"/>
            <w:bottom w:val="none" w:sz="0" w:space="0" w:color="auto"/>
            <w:right w:val="none" w:sz="0" w:space="0" w:color="auto"/>
          </w:divBdr>
        </w:div>
        <w:div w:id="1359968098">
          <w:marLeft w:val="0"/>
          <w:marRight w:val="0"/>
          <w:marTop w:val="0"/>
          <w:marBottom w:val="0"/>
          <w:divBdr>
            <w:top w:val="none" w:sz="0" w:space="0" w:color="auto"/>
            <w:left w:val="none" w:sz="0" w:space="0" w:color="auto"/>
            <w:bottom w:val="none" w:sz="0" w:space="0" w:color="auto"/>
            <w:right w:val="none" w:sz="0" w:space="0" w:color="auto"/>
          </w:divBdr>
        </w:div>
        <w:div w:id="345448238">
          <w:marLeft w:val="0"/>
          <w:marRight w:val="0"/>
          <w:marTop w:val="0"/>
          <w:marBottom w:val="0"/>
          <w:divBdr>
            <w:top w:val="none" w:sz="0" w:space="0" w:color="auto"/>
            <w:left w:val="none" w:sz="0" w:space="0" w:color="auto"/>
            <w:bottom w:val="none" w:sz="0" w:space="0" w:color="auto"/>
            <w:right w:val="none" w:sz="0" w:space="0" w:color="auto"/>
          </w:divBdr>
        </w:div>
        <w:div w:id="637489069">
          <w:marLeft w:val="0"/>
          <w:marRight w:val="0"/>
          <w:marTop w:val="0"/>
          <w:marBottom w:val="0"/>
          <w:divBdr>
            <w:top w:val="none" w:sz="0" w:space="0" w:color="auto"/>
            <w:left w:val="none" w:sz="0" w:space="0" w:color="auto"/>
            <w:bottom w:val="none" w:sz="0" w:space="0" w:color="auto"/>
            <w:right w:val="none" w:sz="0" w:space="0" w:color="auto"/>
          </w:divBdr>
        </w:div>
        <w:div w:id="1378506441">
          <w:marLeft w:val="0"/>
          <w:marRight w:val="0"/>
          <w:marTop w:val="0"/>
          <w:marBottom w:val="0"/>
          <w:divBdr>
            <w:top w:val="none" w:sz="0" w:space="0" w:color="auto"/>
            <w:left w:val="none" w:sz="0" w:space="0" w:color="auto"/>
            <w:bottom w:val="none" w:sz="0" w:space="0" w:color="auto"/>
            <w:right w:val="none" w:sz="0" w:space="0" w:color="auto"/>
          </w:divBdr>
          <w:divsChild>
            <w:div w:id="1642659916">
              <w:marLeft w:val="0"/>
              <w:marRight w:val="0"/>
              <w:marTop w:val="0"/>
              <w:marBottom w:val="0"/>
              <w:divBdr>
                <w:top w:val="none" w:sz="0" w:space="0" w:color="auto"/>
                <w:left w:val="none" w:sz="0" w:space="0" w:color="auto"/>
                <w:bottom w:val="none" w:sz="0" w:space="0" w:color="auto"/>
                <w:right w:val="none" w:sz="0" w:space="0" w:color="auto"/>
              </w:divBdr>
            </w:div>
            <w:div w:id="755050707">
              <w:marLeft w:val="0"/>
              <w:marRight w:val="0"/>
              <w:marTop w:val="0"/>
              <w:marBottom w:val="0"/>
              <w:divBdr>
                <w:top w:val="none" w:sz="0" w:space="0" w:color="auto"/>
                <w:left w:val="none" w:sz="0" w:space="0" w:color="auto"/>
                <w:bottom w:val="none" w:sz="0" w:space="0" w:color="auto"/>
                <w:right w:val="none" w:sz="0" w:space="0" w:color="auto"/>
              </w:divBdr>
            </w:div>
            <w:div w:id="1039163413">
              <w:marLeft w:val="0"/>
              <w:marRight w:val="0"/>
              <w:marTop w:val="0"/>
              <w:marBottom w:val="0"/>
              <w:divBdr>
                <w:top w:val="none" w:sz="0" w:space="0" w:color="auto"/>
                <w:left w:val="none" w:sz="0" w:space="0" w:color="auto"/>
                <w:bottom w:val="none" w:sz="0" w:space="0" w:color="auto"/>
                <w:right w:val="none" w:sz="0" w:space="0" w:color="auto"/>
              </w:divBdr>
            </w:div>
            <w:div w:id="750810133">
              <w:marLeft w:val="0"/>
              <w:marRight w:val="0"/>
              <w:marTop w:val="0"/>
              <w:marBottom w:val="0"/>
              <w:divBdr>
                <w:top w:val="none" w:sz="0" w:space="0" w:color="auto"/>
                <w:left w:val="none" w:sz="0" w:space="0" w:color="auto"/>
                <w:bottom w:val="none" w:sz="0" w:space="0" w:color="auto"/>
                <w:right w:val="none" w:sz="0" w:space="0" w:color="auto"/>
              </w:divBdr>
            </w:div>
            <w:div w:id="2004315365">
              <w:marLeft w:val="0"/>
              <w:marRight w:val="0"/>
              <w:marTop w:val="0"/>
              <w:marBottom w:val="0"/>
              <w:divBdr>
                <w:top w:val="none" w:sz="0" w:space="0" w:color="auto"/>
                <w:left w:val="none" w:sz="0" w:space="0" w:color="auto"/>
                <w:bottom w:val="none" w:sz="0" w:space="0" w:color="auto"/>
                <w:right w:val="none" w:sz="0" w:space="0" w:color="auto"/>
              </w:divBdr>
            </w:div>
            <w:div w:id="900138955">
              <w:marLeft w:val="0"/>
              <w:marRight w:val="0"/>
              <w:marTop w:val="0"/>
              <w:marBottom w:val="0"/>
              <w:divBdr>
                <w:top w:val="none" w:sz="0" w:space="0" w:color="auto"/>
                <w:left w:val="none" w:sz="0" w:space="0" w:color="auto"/>
                <w:bottom w:val="none" w:sz="0" w:space="0" w:color="auto"/>
                <w:right w:val="none" w:sz="0" w:space="0" w:color="auto"/>
              </w:divBdr>
            </w:div>
            <w:div w:id="43258174">
              <w:marLeft w:val="0"/>
              <w:marRight w:val="0"/>
              <w:marTop w:val="0"/>
              <w:marBottom w:val="0"/>
              <w:divBdr>
                <w:top w:val="none" w:sz="0" w:space="0" w:color="auto"/>
                <w:left w:val="none" w:sz="0" w:space="0" w:color="auto"/>
                <w:bottom w:val="none" w:sz="0" w:space="0" w:color="auto"/>
                <w:right w:val="none" w:sz="0" w:space="0" w:color="auto"/>
              </w:divBdr>
            </w:div>
            <w:div w:id="1281911346">
              <w:marLeft w:val="0"/>
              <w:marRight w:val="0"/>
              <w:marTop w:val="0"/>
              <w:marBottom w:val="0"/>
              <w:divBdr>
                <w:top w:val="none" w:sz="0" w:space="0" w:color="auto"/>
                <w:left w:val="none" w:sz="0" w:space="0" w:color="auto"/>
                <w:bottom w:val="none" w:sz="0" w:space="0" w:color="auto"/>
                <w:right w:val="none" w:sz="0" w:space="0" w:color="auto"/>
              </w:divBdr>
            </w:div>
            <w:div w:id="459345186">
              <w:marLeft w:val="0"/>
              <w:marRight w:val="0"/>
              <w:marTop w:val="0"/>
              <w:marBottom w:val="0"/>
              <w:divBdr>
                <w:top w:val="none" w:sz="0" w:space="0" w:color="auto"/>
                <w:left w:val="none" w:sz="0" w:space="0" w:color="auto"/>
                <w:bottom w:val="none" w:sz="0" w:space="0" w:color="auto"/>
                <w:right w:val="none" w:sz="0" w:space="0" w:color="auto"/>
              </w:divBdr>
            </w:div>
            <w:div w:id="1470055138">
              <w:marLeft w:val="0"/>
              <w:marRight w:val="0"/>
              <w:marTop w:val="0"/>
              <w:marBottom w:val="0"/>
              <w:divBdr>
                <w:top w:val="none" w:sz="0" w:space="0" w:color="auto"/>
                <w:left w:val="none" w:sz="0" w:space="0" w:color="auto"/>
                <w:bottom w:val="none" w:sz="0" w:space="0" w:color="auto"/>
                <w:right w:val="none" w:sz="0" w:space="0" w:color="auto"/>
              </w:divBdr>
            </w:div>
            <w:div w:id="1552573476">
              <w:marLeft w:val="0"/>
              <w:marRight w:val="0"/>
              <w:marTop w:val="0"/>
              <w:marBottom w:val="0"/>
              <w:divBdr>
                <w:top w:val="none" w:sz="0" w:space="0" w:color="auto"/>
                <w:left w:val="none" w:sz="0" w:space="0" w:color="auto"/>
                <w:bottom w:val="none" w:sz="0" w:space="0" w:color="auto"/>
                <w:right w:val="none" w:sz="0" w:space="0" w:color="auto"/>
              </w:divBdr>
            </w:div>
            <w:div w:id="1569802707">
              <w:marLeft w:val="0"/>
              <w:marRight w:val="0"/>
              <w:marTop w:val="0"/>
              <w:marBottom w:val="0"/>
              <w:divBdr>
                <w:top w:val="none" w:sz="0" w:space="0" w:color="auto"/>
                <w:left w:val="none" w:sz="0" w:space="0" w:color="auto"/>
                <w:bottom w:val="none" w:sz="0" w:space="0" w:color="auto"/>
                <w:right w:val="none" w:sz="0" w:space="0" w:color="auto"/>
              </w:divBdr>
            </w:div>
            <w:div w:id="999963048">
              <w:marLeft w:val="0"/>
              <w:marRight w:val="0"/>
              <w:marTop w:val="0"/>
              <w:marBottom w:val="0"/>
              <w:divBdr>
                <w:top w:val="none" w:sz="0" w:space="0" w:color="auto"/>
                <w:left w:val="none" w:sz="0" w:space="0" w:color="auto"/>
                <w:bottom w:val="none" w:sz="0" w:space="0" w:color="auto"/>
                <w:right w:val="none" w:sz="0" w:space="0" w:color="auto"/>
              </w:divBdr>
            </w:div>
            <w:div w:id="1544364419">
              <w:marLeft w:val="0"/>
              <w:marRight w:val="0"/>
              <w:marTop w:val="0"/>
              <w:marBottom w:val="0"/>
              <w:divBdr>
                <w:top w:val="none" w:sz="0" w:space="0" w:color="auto"/>
                <w:left w:val="none" w:sz="0" w:space="0" w:color="auto"/>
                <w:bottom w:val="none" w:sz="0" w:space="0" w:color="auto"/>
                <w:right w:val="none" w:sz="0" w:space="0" w:color="auto"/>
              </w:divBdr>
            </w:div>
            <w:div w:id="917327610">
              <w:marLeft w:val="0"/>
              <w:marRight w:val="0"/>
              <w:marTop w:val="0"/>
              <w:marBottom w:val="0"/>
              <w:divBdr>
                <w:top w:val="none" w:sz="0" w:space="0" w:color="auto"/>
                <w:left w:val="none" w:sz="0" w:space="0" w:color="auto"/>
                <w:bottom w:val="none" w:sz="0" w:space="0" w:color="auto"/>
                <w:right w:val="none" w:sz="0" w:space="0" w:color="auto"/>
              </w:divBdr>
            </w:div>
            <w:div w:id="1610814835">
              <w:marLeft w:val="0"/>
              <w:marRight w:val="0"/>
              <w:marTop w:val="0"/>
              <w:marBottom w:val="0"/>
              <w:divBdr>
                <w:top w:val="none" w:sz="0" w:space="0" w:color="auto"/>
                <w:left w:val="none" w:sz="0" w:space="0" w:color="auto"/>
                <w:bottom w:val="none" w:sz="0" w:space="0" w:color="auto"/>
                <w:right w:val="none" w:sz="0" w:space="0" w:color="auto"/>
              </w:divBdr>
            </w:div>
            <w:div w:id="1557861005">
              <w:marLeft w:val="0"/>
              <w:marRight w:val="0"/>
              <w:marTop w:val="0"/>
              <w:marBottom w:val="0"/>
              <w:divBdr>
                <w:top w:val="none" w:sz="0" w:space="0" w:color="auto"/>
                <w:left w:val="none" w:sz="0" w:space="0" w:color="auto"/>
                <w:bottom w:val="none" w:sz="0" w:space="0" w:color="auto"/>
                <w:right w:val="none" w:sz="0" w:space="0" w:color="auto"/>
              </w:divBdr>
            </w:div>
            <w:div w:id="894655902">
              <w:marLeft w:val="0"/>
              <w:marRight w:val="0"/>
              <w:marTop w:val="0"/>
              <w:marBottom w:val="0"/>
              <w:divBdr>
                <w:top w:val="none" w:sz="0" w:space="0" w:color="auto"/>
                <w:left w:val="none" w:sz="0" w:space="0" w:color="auto"/>
                <w:bottom w:val="none" w:sz="0" w:space="0" w:color="auto"/>
                <w:right w:val="none" w:sz="0" w:space="0" w:color="auto"/>
              </w:divBdr>
            </w:div>
            <w:div w:id="298263398">
              <w:marLeft w:val="0"/>
              <w:marRight w:val="0"/>
              <w:marTop w:val="0"/>
              <w:marBottom w:val="0"/>
              <w:divBdr>
                <w:top w:val="none" w:sz="0" w:space="0" w:color="auto"/>
                <w:left w:val="none" w:sz="0" w:space="0" w:color="auto"/>
                <w:bottom w:val="none" w:sz="0" w:space="0" w:color="auto"/>
                <w:right w:val="none" w:sz="0" w:space="0" w:color="auto"/>
              </w:divBdr>
            </w:div>
            <w:div w:id="1833524219">
              <w:marLeft w:val="0"/>
              <w:marRight w:val="0"/>
              <w:marTop w:val="0"/>
              <w:marBottom w:val="0"/>
              <w:divBdr>
                <w:top w:val="none" w:sz="0" w:space="0" w:color="auto"/>
                <w:left w:val="none" w:sz="0" w:space="0" w:color="auto"/>
                <w:bottom w:val="none" w:sz="0" w:space="0" w:color="auto"/>
                <w:right w:val="none" w:sz="0" w:space="0" w:color="auto"/>
              </w:divBdr>
            </w:div>
          </w:divsChild>
        </w:div>
        <w:div w:id="218900897">
          <w:marLeft w:val="0"/>
          <w:marRight w:val="0"/>
          <w:marTop w:val="0"/>
          <w:marBottom w:val="0"/>
          <w:divBdr>
            <w:top w:val="none" w:sz="0" w:space="0" w:color="auto"/>
            <w:left w:val="none" w:sz="0" w:space="0" w:color="auto"/>
            <w:bottom w:val="none" w:sz="0" w:space="0" w:color="auto"/>
            <w:right w:val="none" w:sz="0" w:space="0" w:color="auto"/>
          </w:divBdr>
        </w:div>
        <w:div w:id="129714419">
          <w:marLeft w:val="0"/>
          <w:marRight w:val="0"/>
          <w:marTop w:val="0"/>
          <w:marBottom w:val="0"/>
          <w:divBdr>
            <w:top w:val="none" w:sz="0" w:space="0" w:color="auto"/>
            <w:left w:val="none" w:sz="0" w:space="0" w:color="auto"/>
            <w:bottom w:val="none" w:sz="0" w:space="0" w:color="auto"/>
            <w:right w:val="none" w:sz="0" w:space="0" w:color="auto"/>
          </w:divBdr>
        </w:div>
        <w:div w:id="50687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lkskrant.nl/cultuur-media/monsterverbond-van-sectoren-komt-met-vereende-poging-om-afschaffing-btw-tarief-van-9-procent-te-keren~b0b3fba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Gier</dc:creator>
  <cp:keywords/>
  <dc:description/>
  <cp:lastModifiedBy>Charlotte de Gier</cp:lastModifiedBy>
  <cp:revision>1</cp:revision>
  <dcterms:created xsi:type="dcterms:W3CDTF">2024-06-21T15:14:00Z</dcterms:created>
  <dcterms:modified xsi:type="dcterms:W3CDTF">2024-06-21T15:22:00Z</dcterms:modified>
</cp:coreProperties>
</file>